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67D80" w14:textId="00EB84DC" w:rsidR="004908D5" w:rsidRDefault="004908D5" w:rsidP="004908D5">
      <w:pPr>
        <w:jc w:val="right"/>
        <w:rPr>
          <w:rFonts w:ascii="Calibri" w:hAnsi="Calibri" w:cs="Calibri"/>
          <w:b/>
          <w:bCs/>
          <w:u w:val="single"/>
        </w:rPr>
      </w:pPr>
      <w:r w:rsidRPr="004908D5">
        <w:rPr>
          <w:rFonts w:ascii="Calibri" w:hAnsi="Calibri" w:cs="Calibri"/>
          <w:b/>
          <w:bCs/>
          <w:noProof/>
        </w:rPr>
        <w:drawing>
          <wp:inline distT="0" distB="0" distL="0" distR="0" wp14:anchorId="35C982D4" wp14:editId="7F28E7F3">
            <wp:extent cx="1584960" cy="808330"/>
            <wp:effectExtent l="0" t="0" r="0" b="0"/>
            <wp:docPr id="560931082" name="Picture 1" descr="A red logo with a sword and a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931082" name="Picture 1" descr="A red logo with a sword and a red circl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88835" cy="810306"/>
                    </a:xfrm>
                    <a:prstGeom prst="rect">
                      <a:avLst/>
                    </a:prstGeom>
                  </pic:spPr>
                </pic:pic>
              </a:graphicData>
            </a:graphic>
          </wp:inline>
        </w:drawing>
      </w:r>
    </w:p>
    <w:p w14:paraId="08B63FB5" w14:textId="77652F3C" w:rsidR="007E1577" w:rsidRPr="007E1577" w:rsidRDefault="008019A4" w:rsidP="004908D5">
      <w:pPr>
        <w:jc w:val="right"/>
        <w:rPr>
          <w:rFonts w:ascii="Calibri" w:hAnsi="Calibri" w:cs="Calibri"/>
          <w:b/>
          <w:bCs/>
        </w:rPr>
      </w:pPr>
      <w:r>
        <w:rPr>
          <w:rFonts w:ascii="Calibri" w:hAnsi="Calibri" w:cs="Calibri"/>
          <w:b/>
          <w:bCs/>
        </w:rPr>
        <w:t>19/1/26</w:t>
      </w:r>
    </w:p>
    <w:p w14:paraId="4AD69AE4" w14:textId="1BFA74FB" w:rsidR="004908D5" w:rsidRPr="004908D5" w:rsidRDefault="004908D5" w:rsidP="004908D5">
      <w:pPr>
        <w:jc w:val="center"/>
        <w:rPr>
          <w:rFonts w:ascii="Calibri" w:hAnsi="Calibri" w:cs="Calibri"/>
          <w:u w:val="single"/>
        </w:rPr>
      </w:pPr>
      <w:r w:rsidRPr="004908D5">
        <w:rPr>
          <w:rFonts w:ascii="Calibri" w:hAnsi="Calibri" w:cs="Calibri"/>
          <w:b/>
          <w:bCs/>
          <w:u w:val="single"/>
        </w:rPr>
        <w:t>PRESS RELEASE</w:t>
      </w:r>
    </w:p>
    <w:p w14:paraId="6A194EE4" w14:textId="788C4454" w:rsidR="00C64827" w:rsidRPr="00C64827" w:rsidRDefault="00C64827" w:rsidP="00C64827">
      <w:pPr>
        <w:jc w:val="center"/>
        <w:rPr>
          <w:rFonts w:ascii="Calibri" w:hAnsi="Calibri" w:cs="Calibri"/>
          <w:b/>
          <w:bCs/>
          <w:u w:val="single"/>
        </w:rPr>
      </w:pPr>
      <w:r w:rsidRPr="00C64827">
        <w:rPr>
          <w:rFonts w:ascii="Calibri" w:hAnsi="Calibri" w:cs="Calibri"/>
          <w:b/>
          <w:bCs/>
          <w:u w:val="single"/>
        </w:rPr>
        <w:t xml:space="preserve">Rougham Estate announces </w:t>
      </w:r>
      <w:r>
        <w:rPr>
          <w:rFonts w:ascii="Calibri" w:hAnsi="Calibri" w:cs="Calibri"/>
          <w:b/>
          <w:bCs/>
          <w:u w:val="single"/>
        </w:rPr>
        <w:t>major con</w:t>
      </w:r>
      <w:r w:rsidR="008019A4">
        <w:rPr>
          <w:rFonts w:ascii="Calibri" w:hAnsi="Calibri" w:cs="Calibri"/>
          <w:b/>
          <w:bCs/>
          <w:u w:val="single"/>
        </w:rPr>
        <w:t>servation project,</w:t>
      </w:r>
      <w:r w:rsidR="0064531E">
        <w:rPr>
          <w:rFonts w:ascii="Calibri" w:hAnsi="Calibri" w:cs="Calibri"/>
          <w:b/>
          <w:bCs/>
          <w:u w:val="single"/>
        </w:rPr>
        <w:t xml:space="preserve"> </w:t>
      </w:r>
      <w:r w:rsidRPr="00C64827">
        <w:rPr>
          <w:rFonts w:ascii="Calibri" w:hAnsi="Calibri" w:cs="Calibri"/>
          <w:b/>
          <w:bCs/>
          <w:u w:val="single"/>
        </w:rPr>
        <w:t xml:space="preserve">rethatching of Blackthorpe </w:t>
      </w:r>
      <w:r w:rsidR="008019A4">
        <w:rPr>
          <w:rFonts w:ascii="Calibri" w:hAnsi="Calibri" w:cs="Calibri"/>
          <w:b/>
          <w:bCs/>
          <w:u w:val="single"/>
        </w:rPr>
        <w:t>Barn</w:t>
      </w:r>
    </w:p>
    <w:p w14:paraId="67F46B9A" w14:textId="50531149" w:rsidR="00C64827" w:rsidRPr="00C64827" w:rsidRDefault="00C64827" w:rsidP="00C64827">
      <w:pPr>
        <w:rPr>
          <w:rFonts w:ascii="Calibri" w:hAnsi="Calibri" w:cs="Calibri"/>
        </w:rPr>
      </w:pPr>
      <w:r w:rsidRPr="00C64827">
        <w:rPr>
          <w:rFonts w:ascii="Calibri" w:hAnsi="Calibri" w:cs="Calibri"/>
        </w:rPr>
        <w:t xml:space="preserve">The iconic Blackthorpe Barn on the Rougham Estate is set to undergo a major conservation project, with its vast roof being rethatched for the first time in 35 years. Work is scheduled to begin in </w:t>
      </w:r>
      <w:r w:rsidR="008019A4">
        <w:rPr>
          <w:rFonts w:ascii="Calibri" w:hAnsi="Calibri" w:cs="Calibri"/>
        </w:rPr>
        <w:t>early February</w:t>
      </w:r>
      <w:r w:rsidRPr="00C64827">
        <w:rPr>
          <w:rFonts w:ascii="Calibri" w:hAnsi="Calibri" w:cs="Calibri"/>
        </w:rPr>
        <w:t xml:space="preserve"> 2026 and will see one of Suffolk’s most distinctive historic farm buildings carefully renewed for the decades ahead.</w:t>
      </w:r>
    </w:p>
    <w:p w14:paraId="26D0DD92" w14:textId="77777777" w:rsidR="00C64827" w:rsidRPr="00C64827" w:rsidRDefault="00C64827" w:rsidP="00C64827">
      <w:pPr>
        <w:rPr>
          <w:rFonts w:ascii="Calibri" w:hAnsi="Calibri" w:cs="Calibri"/>
        </w:rPr>
      </w:pPr>
      <w:r w:rsidRPr="00C64827">
        <w:rPr>
          <w:rFonts w:ascii="Calibri" w:hAnsi="Calibri" w:cs="Calibri"/>
        </w:rPr>
        <w:t>Thought to date from around 1550, Blackthorpe Barn is a remarkable example of a large timber-framed threshing barn. Its age is based on the style of joints used in its huge oak frame, placing its construction shortly after the dissolution of the Abbey of Bury St Edmunds in 1539. The Rougham Estate had belonged to the abbey since around 1016, when it was gifted by Earl Ulfketel, the Saxon Earl of East Anglia, before he left to fight the Danes at the Battle of Assandun, where he was killed.</w:t>
      </w:r>
    </w:p>
    <w:p w14:paraId="35D0EFB9" w14:textId="6E9E17BE" w:rsidR="00C64827" w:rsidRPr="00C64827" w:rsidRDefault="00C64827" w:rsidP="00C64827">
      <w:pPr>
        <w:rPr>
          <w:rFonts w:ascii="Calibri" w:hAnsi="Calibri" w:cs="Calibri"/>
        </w:rPr>
      </w:pPr>
      <w:r w:rsidRPr="00C64827">
        <w:rPr>
          <w:rFonts w:ascii="Calibri" w:hAnsi="Calibri" w:cs="Calibri"/>
        </w:rPr>
        <w:t xml:space="preserve">Following the dissolution, the estate passed to the Drury family, who went on to dominate village life for centuries. Their legacy remains visible in Rougham Church, where a brass memorial from 1420 commemorates Sir Roger Drury and his wife Margaret. </w:t>
      </w:r>
    </w:p>
    <w:p w14:paraId="2B896333" w14:textId="4D7D0C93" w:rsidR="00C64827" w:rsidRPr="00C64827" w:rsidRDefault="00C64827" w:rsidP="00C64827">
      <w:pPr>
        <w:rPr>
          <w:rFonts w:ascii="Calibri" w:hAnsi="Calibri" w:cs="Calibri"/>
        </w:rPr>
      </w:pPr>
      <w:r w:rsidRPr="00C64827">
        <w:rPr>
          <w:rFonts w:ascii="Calibri" w:hAnsi="Calibri" w:cs="Calibri"/>
        </w:rPr>
        <w:t>Blackthorpe Barn was b</w:t>
      </w:r>
      <w:r w:rsidR="00723E7F">
        <w:rPr>
          <w:rFonts w:ascii="Calibri" w:hAnsi="Calibri" w:cs="Calibri"/>
        </w:rPr>
        <w:t>elieved to be b</w:t>
      </w:r>
      <w:r w:rsidRPr="00C64827">
        <w:rPr>
          <w:rFonts w:ascii="Calibri" w:hAnsi="Calibri" w:cs="Calibri"/>
        </w:rPr>
        <w:t xml:space="preserve">uilt </w:t>
      </w:r>
      <w:r w:rsidR="00AD56E7">
        <w:rPr>
          <w:rFonts w:ascii="Calibri" w:hAnsi="Calibri" w:cs="Calibri"/>
        </w:rPr>
        <w:t xml:space="preserve">by </w:t>
      </w:r>
      <w:r w:rsidR="00723E7F">
        <w:rPr>
          <w:rFonts w:ascii="Calibri" w:hAnsi="Calibri" w:cs="Calibri"/>
        </w:rPr>
        <w:t xml:space="preserve">John Drury </w:t>
      </w:r>
      <w:r w:rsidRPr="00C64827">
        <w:rPr>
          <w:rFonts w:ascii="Calibri" w:hAnsi="Calibri" w:cs="Calibri"/>
        </w:rPr>
        <w:t>specifically for threshing grain, a vital but gruelling winter task before mechanisation. Carts loaded with sheaves of corn would enter through the large south-facing doors and exit through the lower doors on the north side. Inside, the sheaves were laid out on the central threshing floor and beaten by hand with flails to release the grain. With both sets of side doors open, a light breeze helped carry away dust and chaff. The grain was then winnowed, thrown into the air so remaining debris could be blown clear, before being sent for milling. It was hard, dusty work and widely disliked.</w:t>
      </w:r>
    </w:p>
    <w:p w14:paraId="50AF70F2" w14:textId="053EC1B2" w:rsidR="00C64827" w:rsidRPr="00C64827" w:rsidRDefault="002E67AC" w:rsidP="00C64827">
      <w:pPr>
        <w:rPr>
          <w:rFonts w:ascii="Calibri" w:hAnsi="Calibri" w:cs="Calibri"/>
        </w:rPr>
      </w:pPr>
      <w:r>
        <w:rPr>
          <w:rFonts w:ascii="Calibri" w:hAnsi="Calibri" w:cs="Calibri"/>
        </w:rPr>
        <w:t xml:space="preserve">The </w:t>
      </w:r>
      <w:r w:rsidR="00C64827" w:rsidRPr="00C64827">
        <w:rPr>
          <w:rFonts w:ascii="Calibri" w:hAnsi="Calibri" w:cs="Calibri"/>
        </w:rPr>
        <w:t>barn remained in agricultural use until 1986, when modern machinery became too large to access the building and cattle were no longer kept at Blackthorpe. After standing empty for four years, George</w:t>
      </w:r>
      <w:r w:rsidR="00535DFB">
        <w:rPr>
          <w:rFonts w:ascii="Calibri" w:hAnsi="Calibri" w:cs="Calibri"/>
        </w:rPr>
        <w:t xml:space="preserve"> </w:t>
      </w:r>
      <w:r w:rsidR="00C64827" w:rsidRPr="00C64827">
        <w:rPr>
          <w:rFonts w:ascii="Calibri" w:hAnsi="Calibri" w:cs="Calibri"/>
        </w:rPr>
        <w:t>Agnew, took the decision to give the barn a new purpose. In the early 1990s it was rethatched, cleared of redundant equipment, fitted with basic lighting and reopened as an arts centre and event space, beginning the next chapter in its long history.</w:t>
      </w:r>
    </w:p>
    <w:p w14:paraId="758CD073" w14:textId="77777777" w:rsidR="00C64827" w:rsidRPr="00C64827" w:rsidRDefault="00C64827" w:rsidP="00C64827">
      <w:pPr>
        <w:rPr>
          <w:rFonts w:ascii="Calibri" w:hAnsi="Calibri" w:cs="Calibri"/>
        </w:rPr>
      </w:pPr>
      <w:r w:rsidRPr="00C64827">
        <w:rPr>
          <w:rFonts w:ascii="Calibri" w:hAnsi="Calibri" w:cs="Calibri"/>
        </w:rPr>
        <w:t>Today, Blackthorpe Barn measures 100 feet (33.5 metres) in length and 30 feet (9.14 metres) in width, with a roof ridge rising to 40 feet (12.14 metres). The roof is traditionally thatched using English long straw.</w:t>
      </w:r>
    </w:p>
    <w:p w14:paraId="7BA5BC4B" w14:textId="48158343" w:rsidR="00065938" w:rsidRDefault="00C64827" w:rsidP="00C64827">
      <w:pPr>
        <w:rPr>
          <w:rFonts w:ascii="Calibri" w:hAnsi="Calibri" w:cs="Calibri"/>
        </w:rPr>
      </w:pPr>
      <w:r w:rsidRPr="00C64827">
        <w:rPr>
          <w:rFonts w:ascii="Calibri" w:hAnsi="Calibri" w:cs="Calibri"/>
        </w:rPr>
        <w:lastRenderedPageBreak/>
        <w:t xml:space="preserve">In a fitting continuation of its story, the upcoming rethatching will be carried out by the same firm responsible for the work 35 years ago. Dodson Bros Thatchers Ltd will bring </w:t>
      </w:r>
      <w:r w:rsidR="007E234A">
        <w:rPr>
          <w:rFonts w:ascii="Calibri" w:hAnsi="Calibri" w:cs="Calibri"/>
        </w:rPr>
        <w:t>twe</w:t>
      </w:r>
      <w:r w:rsidR="00841392">
        <w:rPr>
          <w:rFonts w:ascii="Calibri" w:hAnsi="Calibri" w:cs="Calibri"/>
        </w:rPr>
        <w:t>lve</w:t>
      </w:r>
      <w:r w:rsidRPr="00C64827">
        <w:rPr>
          <w:rFonts w:ascii="Calibri" w:hAnsi="Calibri" w:cs="Calibri"/>
        </w:rPr>
        <w:t xml:space="preserve"> skilled thatchers to site to undertake the project, which is expected to cost </w:t>
      </w:r>
      <w:r w:rsidR="004328FA">
        <w:rPr>
          <w:rFonts w:ascii="Calibri" w:hAnsi="Calibri" w:cs="Calibri"/>
        </w:rPr>
        <w:t xml:space="preserve">around </w:t>
      </w:r>
      <w:r w:rsidRPr="00C64827">
        <w:rPr>
          <w:rFonts w:ascii="Calibri" w:hAnsi="Calibri" w:cs="Calibri"/>
        </w:rPr>
        <w:t>£</w:t>
      </w:r>
      <w:r w:rsidR="004328FA">
        <w:rPr>
          <w:rFonts w:ascii="Calibri" w:hAnsi="Calibri" w:cs="Calibri"/>
        </w:rPr>
        <w:t>150,000</w:t>
      </w:r>
      <w:r w:rsidRPr="00C64827">
        <w:rPr>
          <w:rFonts w:ascii="Calibri" w:hAnsi="Calibri" w:cs="Calibri"/>
        </w:rPr>
        <w:t>.</w:t>
      </w:r>
    </w:p>
    <w:p w14:paraId="40E9BDDC" w14:textId="175FBA7F" w:rsidR="00065938" w:rsidRPr="00C64827" w:rsidRDefault="00065938" w:rsidP="00C64827">
      <w:pPr>
        <w:rPr>
          <w:rFonts w:ascii="Calibri" w:hAnsi="Calibri" w:cs="Calibri"/>
        </w:rPr>
      </w:pPr>
      <w:r w:rsidRPr="00065938">
        <w:rPr>
          <w:rFonts w:ascii="Calibri" w:hAnsi="Calibri" w:cs="Calibri"/>
        </w:rPr>
        <w:t>George Agnew, owner of the Rougham Estate, said:</w:t>
      </w:r>
      <w:r w:rsidRPr="00065938">
        <w:rPr>
          <w:rFonts w:ascii="Calibri" w:hAnsi="Calibri" w:cs="Calibri"/>
        </w:rPr>
        <w:br/>
        <w:t xml:space="preserve">“Blackthorpe Barn is </w:t>
      </w:r>
      <w:r w:rsidR="00667759">
        <w:rPr>
          <w:rFonts w:ascii="Calibri" w:hAnsi="Calibri" w:cs="Calibri"/>
        </w:rPr>
        <w:t>probably the most iconic</w:t>
      </w:r>
      <w:r w:rsidRPr="00065938">
        <w:rPr>
          <w:rFonts w:ascii="Calibri" w:hAnsi="Calibri" w:cs="Calibri"/>
        </w:rPr>
        <w:t xml:space="preserve"> building on the estate</w:t>
      </w:r>
      <w:r w:rsidR="00EE7601">
        <w:rPr>
          <w:rFonts w:ascii="Calibri" w:hAnsi="Calibri" w:cs="Calibri"/>
        </w:rPr>
        <w:t>. It’s used for most of our events and has become part of the branding and success we have</w:t>
      </w:r>
      <w:r w:rsidR="00E3176C">
        <w:rPr>
          <w:rFonts w:ascii="Calibri" w:hAnsi="Calibri" w:cs="Calibri"/>
        </w:rPr>
        <w:t xml:space="preserve"> had.</w:t>
      </w:r>
      <w:r w:rsidR="00EE7601">
        <w:rPr>
          <w:rFonts w:ascii="Calibri" w:hAnsi="Calibri" w:cs="Calibri"/>
        </w:rPr>
        <w:t xml:space="preserve"> </w:t>
      </w:r>
      <w:r w:rsidRPr="00065938">
        <w:rPr>
          <w:rFonts w:ascii="Calibri" w:hAnsi="Calibri" w:cs="Calibri"/>
        </w:rPr>
        <w:t>Thatching on this scale is a major undertaking, but it is essential if we are to look after the barn properly and pass it on in good condition to the next generation. Using the same thatchers again feels very appropriate and underlines the long-term commitment we have to caring for this remarkable building.”</w:t>
      </w:r>
    </w:p>
    <w:p w14:paraId="5F2F7A9F" w14:textId="77777777" w:rsidR="00C64827" w:rsidRPr="00C64827" w:rsidRDefault="00C64827" w:rsidP="00C64827">
      <w:pPr>
        <w:rPr>
          <w:rFonts w:ascii="Calibri" w:hAnsi="Calibri" w:cs="Calibri"/>
        </w:rPr>
      </w:pPr>
      <w:r w:rsidRPr="00C64827">
        <w:rPr>
          <w:rFonts w:ascii="Calibri" w:hAnsi="Calibri" w:cs="Calibri"/>
        </w:rPr>
        <w:t>The rethatching represents a significant investment by the Rougham Estate in the preservation of one of its most important historic buildings, ensuring that Blackthorpe Barn remains both structurally sound and visually striking for future generations to enjoy.</w:t>
      </w:r>
    </w:p>
    <w:p w14:paraId="1AA62287" w14:textId="24CF0756" w:rsidR="004908D5" w:rsidRPr="004908D5" w:rsidRDefault="001A1089" w:rsidP="004908D5">
      <w:pPr>
        <w:rPr>
          <w:rFonts w:ascii="Calibri" w:hAnsi="Calibri" w:cs="Calibri"/>
        </w:rPr>
      </w:pPr>
      <w:r w:rsidRPr="001A1089">
        <w:rPr>
          <w:rFonts w:ascii="Calibri" w:hAnsi="Calibri" w:cs="Calibri"/>
        </w:rPr>
        <w:t xml:space="preserve">For more information, visit </w:t>
      </w:r>
      <w:r w:rsidR="00893A40">
        <w:rPr>
          <w:rFonts w:ascii="Calibri" w:hAnsi="Calibri" w:cs="Calibri"/>
        </w:rPr>
        <w:t xml:space="preserve">the </w:t>
      </w:r>
      <w:hyperlink r:id="rId6" w:history="1">
        <w:r w:rsidR="00893A40" w:rsidRPr="00893A40">
          <w:rPr>
            <w:rStyle w:val="Hyperlink"/>
            <w:rFonts w:ascii="Calibri" w:hAnsi="Calibri" w:cs="Calibri"/>
          </w:rPr>
          <w:t>history link here</w:t>
        </w:r>
      </w:hyperlink>
      <w:r w:rsidR="00893A40">
        <w:rPr>
          <w:rFonts w:ascii="Calibri" w:hAnsi="Calibri" w:cs="Calibri"/>
        </w:rPr>
        <w:t xml:space="preserve"> or visit </w:t>
      </w:r>
      <w:r w:rsidR="00B46EA2">
        <w:rPr>
          <w:rFonts w:ascii="Calibri" w:hAnsi="Calibri" w:cs="Calibri"/>
        </w:rPr>
        <w:t>www.roughamestate.com</w:t>
      </w:r>
    </w:p>
    <w:p w14:paraId="728747FE" w14:textId="146CB63E" w:rsidR="004908D5" w:rsidRPr="007E1577" w:rsidRDefault="004908D5" w:rsidP="007E1577">
      <w:pPr>
        <w:spacing w:line="276" w:lineRule="auto"/>
        <w:ind w:left="60"/>
        <w:jc w:val="center"/>
        <w:rPr>
          <w:rFonts w:ascii="Calibri" w:hAnsi="Calibri" w:cs="Calibri"/>
          <w:sz w:val="22"/>
          <w:szCs w:val="22"/>
        </w:rPr>
      </w:pPr>
      <w:r w:rsidRPr="007E1577">
        <w:rPr>
          <w:rFonts w:ascii="Calibri" w:hAnsi="Calibri" w:cs="Calibri"/>
          <w:b/>
          <w:bCs/>
          <w:sz w:val="22"/>
          <w:szCs w:val="22"/>
        </w:rPr>
        <w:t>ENDS</w:t>
      </w:r>
      <w:r w:rsidR="0063443D" w:rsidRPr="007E1577">
        <w:rPr>
          <w:rFonts w:ascii="Calibri" w:hAnsi="Calibri" w:cs="Calibri"/>
          <w:b/>
          <w:bCs/>
          <w:sz w:val="22"/>
          <w:szCs w:val="22"/>
        </w:rPr>
        <w:t xml:space="preserve"> -</w:t>
      </w:r>
    </w:p>
    <w:p w14:paraId="4C090054" w14:textId="77777777" w:rsidR="007E1577" w:rsidRDefault="007E1577" w:rsidP="007E1577">
      <w:pPr>
        <w:spacing w:line="276" w:lineRule="auto"/>
        <w:ind w:left="60"/>
        <w:rPr>
          <w:rFonts w:cstheme="minorHAnsi"/>
          <w:b/>
          <w:bCs/>
          <w:sz w:val="22"/>
          <w:szCs w:val="22"/>
          <w:u w:val="single"/>
        </w:rPr>
      </w:pPr>
      <w:r w:rsidRPr="007E1577">
        <w:rPr>
          <w:rFonts w:cstheme="minorHAnsi"/>
          <w:b/>
          <w:bCs/>
          <w:sz w:val="22"/>
          <w:szCs w:val="22"/>
          <w:u w:val="single"/>
        </w:rPr>
        <w:t>Editors’ notes:</w:t>
      </w:r>
    </w:p>
    <w:p w14:paraId="67F0D46C" w14:textId="77777777" w:rsidR="00AC6E95" w:rsidRDefault="00AC6E95" w:rsidP="007E1577">
      <w:pPr>
        <w:spacing w:line="276" w:lineRule="auto"/>
        <w:ind w:left="60"/>
        <w:rPr>
          <w:rFonts w:cstheme="minorHAnsi"/>
          <w:b/>
          <w:bCs/>
          <w:sz w:val="22"/>
          <w:szCs w:val="22"/>
          <w:u w:val="single"/>
        </w:rPr>
      </w:pPr>
    </w:p>
    <w:p w14:paraId="53AA43F8" w14:textId="77777777" w:rsidR="00AC6E95" w:rsidRPr="007E1577" w:rsidRDefault="00AC6E95" w:rsidP="00AC6E95">
      <w:pPr>
        <w:spacing w:line="276" w:lineRule="auto"/>
        <w:ind w:left="60"/>
        <w:rPr>
          <w:rFonts w:cstheme="minorHAnsi"/>
          <w:sz w:val="22"/>
          <w:szCs w:val="22"/>
        </w:rPr>
      </w:pPr>
      <w:r w:rsidRPr="007E1577">
        <w:rPr>
          <w:rFonts w:cstheme="minorHAnsi"/>
          <w:sz w:val="22"/>
          <w:szCs w:val="22"/>
        </w:rPr>
        <w:t>For media inquiries, please contact: Helen Couch, Henny PR &amp; Marketing, 07717873106 helen@hennyprmarketing.co.uk</w:t>
      </w:r>
    </w:p>
    <w:p w14:paraId="45FE6606" w14:textId="77777777" w:rsidR="00AC6E95" w:rsidRPr="007E1577" w:rsidRDefault="00AC6E95" w:rsidP="00AC6E95">
      <w:pPr>
        <w:spacing w:line="276" w:lineRule="auto"/>
        <w:ind w:left="60"/>
        <w:rPr>
          <w:rFonts w:cstheme="minorHAnsi"/>
          <w:sz w:val="22"/>
          <w:szCs w:val="22"/>
        </w:rPr>
      </w:pPr>
      <w:r w:rsidRPr="007E1577">
        <w:rPr>
          <w:rFonts w:cstheme="minorHAnsi"/>
          <w:sz w:val="22"/>
          <w:szCs w:val="22"/>
        </w:rPr>
        <w:t xml:space="preserve">Email </w:t>
      </w:r>
      <w:r w:rsidRPr="007E1577">
        <w:rPr>
          <w:rFonts w:cstheme="minorHAnsi"/>
          <w:sz w:val="22"/>
          <w:szCs w:val="22"/>
        </w:rPr>
        <w:tab/>
      </w:r>
      <w:r w:rsidRPr="007E1577">
        <w:rPr>
          <w:rFonts w:cstheme="minorHAnsi"/>
          <w:sz w:val="22"/>
          <w:szCs w:val="22"/>
        </w:rPr>
        <w:tab/>
      </w:r>
      <w:r w:rsidRPr="007E1577">
        <w:rPr>
          <w:rFonts w:cstheme="minorHAnsi"/>
          <w:sz w:val="22"/>
          <w:szCs w:val="22"/>
        </w:rPr>
        <w:tab/>
      </w:r>
      <w:r w:rsidRPr="007E1577">
        <w:rPr>
          <w:rFonts w:cstheme="minorHAnsi"/>
          <w:sz w:val="22"/>
          <w:szCs w:val="22"/>
        </w:rPr>
        <w:tab/>
        <w:t>hello@roughamestate.com</w:t>
      </w:r>
    </w:p>
    <w:p w14:paraId="4B9CC15B" w14:textId="77777777" w:rsidR="00AC6E95" w:rsidRPr="007E1577" w:rsidRDefault="00AC6E95" w:rsidP="00AC6E95">
      <w:pPr>
        <w:spacing w:line="276" w:lineRule="auto"/>
        <w:ind w:left="60"/>
        <w:rPr>
          <w:rFonts w:cstheme="minorHAnsi"/>
          <w:sz w:val="22"/>
          <w:szCs w:val="22"/>
        </w:rPr>
      </w:pPr>
      <w:r w:rsidRPr="007E1577">
        <w:rPr>
          <w:rFonts w:cstheme="minorHAnsi"/>
          <w:sz w:val="22"/>
          <w:szCs w:val="22"/>
        </w:rPr>
        <w:t>Website</w:t>
      </w:r>
      <w:r w:rsidRPr="007E1577">
        <w:rPr>
          <w:rFonts w:cstheme="minorHAnsi"/>
          <w:sz w:val="22"/>
          <w:szCs w:val="22"/>
        </w:rPr>
        <w:tab/>
      </w:r>
      <w:r w:rsidRPr="007E1577">
        <w:rPr>
          <w:rFonts w:cstheme="minorHAnsi"/>
          <w:sz w:val="22"/>
          <w:szCs w:val="22"/>
        </w:rPr>
        <w:tab/>
      </w:r>
      <w:r w:rsidRPr="007E1577">
        <w:rPr>
          <w:rFonts w:cstheme="minorHAnsi"/>
          <w:sz w:val="22"/>
          <w:szCs w:val="22"/>
        </w:rPr>
        <w:tab/>
      </w:r>
      <w:hyperlink r:id="rId7" w:history="1">
        <w:r w:rsidRPr="007E1577">
          <w:rPr>
            <w:rStyle w:val="Hyperlink"/>
            <w:rFonts w:cstheme="minorHAnsi"/>
            <w:sz w:val="22"/>
            <w:szCs w:val="22"/>
          </w:rPr>
          <w:t>www.roughamestate.com</w:t>
        </w:r>
      </w:hyperlink>
    </w:p>
    <w:p w14:paraId="5A60EE7E" w14:textId="77777777" w:rsidR="00AC6E95" w:rsidRPr="007E1577" w:rsidRDefault="00AC6E95" w:rsidP="00AC6E95">
      <w:pPr>
        <w:spacing w:line="276" w:lineRule="auto"/>
        <w:rPr>
          <w:rFonts w:eastAsia="Times New Roman" w:cstheme="minorHAnsi"/>
          <w:b/>
          <w:bCs/>
          <w:sz w:val="22"/>
          <w:szCs w:val="22"/>
          <w:u w:val="single"/>
        </w:rPr>
      </w:pPr>
    </w:p>
    <w:p w14:paraId="267C4559" w14:textId="77777777" w:rsidR="007E1577" w:rsidRPr="00AC6E95" w:rsidRDefault="007E1577" w:rsidP="007E1577">
      <w:pPr>
        <w:pStyle w:val="NormalWeb"/>
        <w:spacing w:before="0" w:beforeAutospacing="0" w:after="225" w:afterAutospacing="0" w:line="276" w:lineRule="auto"/>
        <w:ind w:left="60"/>
        <w:rPr>
          <w:rFonts w:asciiTheme="minorHAnsi" w:hAnsiTheme="minorHAnsi" w:cstheme="minorHAnsi"/>
          <w:b/>
          <w:bCs/>
          <w:sz w:val="22"/>
          <w:szCs w:val="22"/>
        </w:rPr>
      </w:pPr>
      <w:r w:rsidRPr="00AC6E95">
        <w:rPr>
          <w:rFonts w:asciiTheme="minorHAnsi" w:hAnsiTheme="minorHAnsi" w:cstheme="minorHAnsi"/>
          <w:b/>
          <w:bCs/>
          <w:sz w:val="22"/>
          <w:szCs w:val="22"/>
        </w:rPr>
        <w:t>About Rougham Estate</w:t>
      </w:r>
      <w:r w:rsidRPr="00AC6E95">
        <w:rPr>
          <w:rFonts w:asciiTheme="minorHAnsi" w:hAnsiTheme="minorHAnsi" w:cstheme="minorHAnsi"/>
          <w:b/>
          <w:bCs/>
          <w:sz w:val="22"/>
          <w:szCs w:val="22"/>
        </w:rPr>
        <w:tab/>
      </w:r>
    </w:p>
    <w:p w14:paraId="11626C3C" w14:textId="5C46025D" w:rsidR="007E1577" w:rsidRPr="007E1577" w:rsidRDefault="007E1577" w:rsidP="00893A40">
      <w:pPr>
        <w:pStyle w:val="NormalWeb"/>
        <w:spacing w:before="0" w:beforeAutospacing="0" w:after="225" w:afterAutospacing="0" w:line="276" w:lineRule="auto"/>
        <w:ind w:left="60"/>
        <w:rPr>
          <w:rFonts w:asciiTheme="minorHAnsi" w:hAnsiTheme="minorHAnsi" w:cstheme="minorHAnsi"/>
          <w:sz w:val="22"/>
          <w:szCs w:val="22"/>
        </w:rPr>
      </w:pPr>
      <w:r w:rsidRPr="007E1577">
        <w:rPr>
          <w:rFonts w:asciiTheme="minorHAnsi" w:hAnsiTheme="minorHAnsi" w:cstheme="minorHAnsi"/>
          <w:sz w:val="22"/>
          <w:szCs w:val="22"/>
        </w:rPr>
        <w:t xml:space="preserve">Rougham Estate consists of over 3,000 acres of Suffolk countryside with ancient meadows, green lanes, oak-lined hedgerows, 650 acres of woodland, bluebells and orchids, parkland, and arable fields. It traces its history back to Roman times and has seen both Saxons and Vikings. It was owned by the local abbey in Bury St Edmunds for six hundred years. During World War Two an airfield was built in the village and Rougham Hall was bombed. The Estate has been owned by the Agnew family since 1904. The Estate homes the Award winning Lifestyle Garden Room Shop, Roots Café and hosts the Sunflower and Pumpkin PYO fields. It has also recently opened up it’s doors to a range of new walks. </w:t>
      </w:r>
    </w:p>
    <w:p w14:paraId="47906E49" w14:textId="77777777" w:rsidR="007E1577" w:rsidRPr="00893A40" w:rsidRDefault="007E1577" w:rsidP="007E1577">
      <w:pPr>
        <w:pStyle w:val="NormalWeb"/>
        <w:spacing w:before="0" w:beforeAutospacing="0" w:after="225" w:afterAutospacing="0" w:line="276" w:lineRule="auto"/>
        <w:ind w:left="60"/>
        <w:rPr>
          <w:rFonts w:asciiTheme="minorHAnsi" w:hAnsiTheme="minorHAnsi" w:cstheme="minorHAnsi"/>
          <w:color w:val="333333"/>
          <w:sz w:val="22"/>
          <w:szCs w:val="22"/>
          <w:u w:val="single"/>
          <w:shd w:val="clear" w:color="auto" w:fill="FFFFFF"/>
        </w:rPr>
      </w:pPr>
      <w:r w:rsidRPr="00893A40">
        <w:rPr>
          <w:rFonts w:asciiTheme="minorHAnsi" w:hAnsiTheme="minorHAnsi" w:cstheme="minorHAnsi"/>
          <w:color w:val="000000" w:themeColor="text1"/>
          <w:sz w:val="22"/>
          <w:szCs w:val="22"/>
          <w:u w:val="single"/>
          <w:shd w:val="clear" w:color="auto" w:fill="FFFFFF"/>
        </w:rPr>
        <w:t>About Blackthorpe Barn</w:t>
      </w:r>
      <w:r w:rsidRPr="00893A40">
        <w:rPr>
          <w:rFonts w:asciiTheme="minorHAnsi" w:hAnsiTheme="minorHAnsi" w:cstheme="minorHAnsi"/>
          <w:color w:val="333333"/>
          <w:sz w:val="22"/>
          <w:szCs w:val="22"/>
          <w:u w:val="single"/>
          <w:shd w:val="clear" w:color="auto" w:fill="FFFFFF"/>
        </w:rPr>
        <w:tab/>
      </w:r>
    </w:p>
    <w:p w14:paraId="07DEF5AB" w14:textId="087D3CC1" w:rsidR="007E1577" w:rsidRPr="007E1577" w:rsidRDefault="007E1577" w:rsidP="007E1577">
      <w:pPr>
        <w:pStyle w:val="NormalWeb"/>
        <w:spacing w:before="0" w:beforeAutospacing="0" w:after="225" w:afterAutospacing="0" w:line="276" w:lineRule="auto"/>
        <w:ind w:left="60"/>
        <w:rPr>
          <w:rFonts w:asciiTheme="minorHAnsi" w:hAnsiTheme="minorHAnsi" w:cstheme="minorHAnsi"/>
          <w:sz w:val="22"/>
          <w:szCs w:val="22"/>
        </w:rPr>
      </w:pPr>
      <w:r w:rsidRPr="007E1577">
        <w:rPr>
          <w:rFonts w:asciiTheme="minorHAnsi" w:hAnsiTheme="minorHAnsi" w:cstheme="minorHAnsi"/>
          <w:sz w:val="22"/>
          <w:szCs w:val="22"/>
        </w:rPr>
        <w:t xml:space="preserve">Blackthorpe Barn was built round 1550 probably by John Drury who had just acquired the manor of Rougham through the dissolution of the Great Benedictine Abbey at Bury St Edmunds in 1539. It is timber framed with a vast, striking thatched roof measuring over 30 meters long. The barn’s purpose was for the threshing and storage of grain, and it continued as a grain store </w:t>
      </w:r>
      <w:r w:rsidRPr="007E1577">
        <w:rPr>
          <w:rFonts w:asciiTheme="minorHAnsi" w:hAnsiTheme="minorHAnsi" w:cstheme="minorHAnsi"/>
          <w:sz w:val="22"/>
          <w:szCs w:val="22"/>
        </w:rPr>
        <w:lastRenderedPageBreak/>
        <w:t>until 1985. These days the threshing barn and the surrounding buildings are used for events including the craft event as part of the festive Christmas at Blackthorpe Barn during November and December, plus other art exhibitions during the year and weddings in the summer months.</w:t>
      </w:r>
    </w:p>
    <w:p w14:paraId="0F83599F" w14:textId="77777777" w:rsidR="007E1577" w:rsidRPr="007E1577" w:rsidRDefault="007E1577" w:rsidP="007E1577">
      <w:pPr>
        <w:spacing w:line="276" w:lineRule="auto"/>
        <w:ind w:left="60"/>
        <w:rPr>
          <w:rFonts w:cstheme="minorHAnsi"/>
          <w:sz w:val="22"/>
          <w:szCs w:val="22"/>
        </w:rPr>
      </w:pPr>
      <w:r w:rsidRPr="007E1577">
        <w:rPr>
          <w:rFonts w:cstheme="minorHAnsi"/>
          <w:sz w:val="22"/>
          <w:szCs w:val="22"/>
        </w:rPr>
        <w:t>About Roots:</w:t>
      </w:r>
    </w:p>
    <w:p w14:paraId="3D11DA97" w14:textId="77777777" w:rsidR="007E1577" w:rsidRPr="007E1577" w:rsidRDefault="007E1577" w:rsidP="007E1577">
      <w:pPr>
        <w:spacing w:line="276" w:lineRule="auto"/>
        <w:ind w:left="60"/>
        <w:rPr>
          <w:rFonts w:cstheme="minorHAnsi"/>
          <w:sz w:val="22"/>
          <w:szCs w:val="22"/>
        </w:rPr>
      </w:pPr>
      <w:r w:rsidRPr="007E1577">
        <w:rPr>
          <w:rFonts w:cstheme="minorHAnsi"/>
          <w:sz w:val="22"/>
          <w:szCs w:val="22"/>
        </w:rPr>
        <w:t>Roots is a newly launched café situated in the heart of Rougham Estate, near Bury St Edmunds. With a commitment to community and culinary excellence, Roots offers a haven for patrons to indulge in locally sourced dishes and refreshments. The café's décor, inspired by local tales, creates an inviting atmosphere where history meets modern elegance, making every visit a unique experience.</w:t>
      </w:r>
    </w:p>
    <w:p w14:paraId="68945AED" w14:textId="77777777" w:rsidR="007E1577" w:rsidRPr="007E1577" w:rsidRDefault="007E1577" w:rsidP="007E1577">
      <w:pPr>
        <w:rPr>
          <w:rFonts w:cstheme="minorHAnsi"/>
        </w:rPr>
      </w:pPr>
    </w:p>
    <w:p w14:paraId="3570E519" w14:textId="77777777" w:rsidR="00E96E40" w:rsidRPr="004908D5" w:rsidRDefault="00E96E40">
      <w:pPr>
        <w:rPr>
          <w:rFonts w:ascii="Calibri" w:hAnsi="Calibri" w:cs="Calibri"/>
        </w:rPr>
      </w:pPr>
    </w:p>
    <w:sectPr w:rsidR="00E96E40" w:rsidRPr="004908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4D2E80"/>
    <w:multiLevelType w:val="hybridMultilevel"/>
    <w:tmpl w:val="5532B4A8"/>
    <w:lvl w:ilvl="0" w:tplc="1D5A5CBE">
      <w:numFmt w:val="bullet"/>
      <w:lvlText w:val="-"/>
      <w:lvlJc w:val="left"/>
      <w:pPr>
        <w:ind w:left="420" w:hanging="360"/>
      </w:pPr>
      <w:rPr>
        <w:rFonts w:ascii="Calibri" w:eastAsiaTheme="minorHAnsi" w:hAnsi="Calibri" w:cs="Calibri" w:hint="default"/>
        <w:b/>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1833131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8D5"/>
    <w:rsid w:val="00065938"/>
    <w:rsid w:val="00066641"/>
    <w:rsid w:val="0007638B"/>
    <w:rsid w:val="000F3DCD"/>
    <w:rsid w:val="00143023"/>
    <w:rsid w:val="00170026"/>
    <w:rsid w:val="001821D6"/>
    <w:rsid w:val="001A1089"/>
    <w:rsid w:val="001D2EA5"/>
    <w:rsid w:val="00210975"/>
    <w:rsid w:val="00243B2F"/>
    <w:rsid w:val="002D4E6F"/>
    <w:rsid w:val="002E67AC"/>
    <w:rsid w:val="00407E2D"/>
    <w:rsid w:val="004328FA"/>
    <w:rsid w:val="004908D5"/>
    <w:rsid w:val="00514A4F"/>
    <w:rsid w:val="005209C4"/>
    <w:rsid w:val="0052149F"/>
    <w:rsid w:val="00535DFB"/>
    <w:rsid w:val="005C7A54"/>
    <w:rsid w:val="0063443D"/>
    <w:rsid w:val="0064531E"/>
    <w:rsid w:val="00653638"/>
    <w:rsid w:val="00667759"/>
    <w:rsid w:val="006F4103"/>
    <w:rsid w:val="00723E7F"/>
    <w:rsid w:val="007E1577"/>
    <w:rsid w:val="007E234A"/>
    <w:rsid w:val="008019A4"/>
    <w:rsid w:val="008344DD"/>
    <w:rsid w:val="00841392"/>
    <w:rsid w:val="00893A40"/>
    <w:rsid w:val="008B03F5"/>
    <w:rsid w:val="00A8289A"/>
    <w:rsid w:val="00AA1DE9"/>
    <w:rsid w:val="00AC6E95"/>
    <w:rsid w:val="00AD56E7"/>
    <w:rsid w:val="00B46EA2"/>
    <w:rsid w:val="00B52980"/>
    <w:rsid w:val="00B53326"/>
    <w:rsid w:val="00C64827"/>
    <w:rsid w:val="00C95B57"/>
    <w:rsid w:val="00E3176C"/>
    <w:rsid w:val="00E761A6"/>
    <w:rsid w:val="00E96BDB"/>
    <w:rsid w:val="00E96E40"/>
    <w:rsid w:val="00EE7601"/>
    <w:rsid w:val="00F45C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50780"/>
  <w15:chartTrackingRefBased/>
  <w15:docId w15:val="{1182D4C3-F385-41FC-ABA5-DDD2F3A81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8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08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08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08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08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08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08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08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08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8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08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08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08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08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08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8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8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8D5"/>
    <w:rPr>
      <w:rFonts w:eastAsiaTheme="majorEastAsia" w:cstheme="majorBidi"/>
      <w:color w:val="272727" w:themeColor="text1" w:themeTint="D8"/>
    </w:rPr>
  </w:style>
  <w:style w:type="paragraph" w:styleId="Title">
    <w:name w:val="Title"/>
    <w:basedOn w:val="Normal"/>
    <w:next w:val="Normal"/>
    <w:link w:val="TitleChar"/>
    <w:uiPriority w:val="10"/>
    <w:qFormat/>
    <w:rsid w:val="004908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08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8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8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8D5"/>
    <w:pPr>
      <w:spacing w:before="160"/>
      <w:jc w:val="center"/>
    </w:pPr>
    <w:rPr>
      <w:i/>
      <w:iCs/>
      <w:color w:val="404040" w:themeColor="text1" w:themeTint="BF"/>
    </w:rPr>
  </w:style>
  <w:style w:type="character" w:customStyle="1" w:styleId="QuoteChar">
    <w:name w:val="Quote Char"/>
    <w:basedOn w:val="DefaultParagraphFont"/>
    <w:link w:val="Quote"/>
    <w:uiPriority w:val="29"/>
    <w:rsid w:val="004908D5"/>
    <w:rPr>
      <w:i/>
      <w:iCs/>
      <w:color w:val="404040" w:themeColor="text1" w:themeTint="BF"/>
    </w:rPr>
  </w:style>
  <w:style w:type="paragraph" w:styleId="ListParagraph">
    <w:name w:val="List Paragraph"/>
    <w:basedOn w:val="Normal"/>
    <w:uiPriority w:val="34"/>
    <w:qFormat/>
    <w:rsid w:val="004908D5"/>
    <w:pPr>
      <w:ind w:left="720"/>
      <w:contextualSpacing/>
    </w:pPr>
  </w:style>
  <w:style w:type="character" w:styleId="IntenseEmphasis">
    <w:name w:val="Intense Emphasis"/>
    <w:basedOn w:val="DefaultParagraphFont"/>
    <w:uiPriority w:val="21"/>
    <w:qFormat/>
    <w:rsid w:val="004908D5"/>
    <w:rPr>
      <w:i/>
      <w:iCs/>
      <w:color w:val="0F4761" w:themeColor="accent1" w:themeShade="BF"/>
    </w:rPr>
  </w:style>
  <w:style w:type="paragraph" w:styleId="IntenseQuote">
    <w:name w:val="Intense Quote"/>
    <w:basedOn w:val="Normal"/>
    <w:next w:val="Normal"/>
    <w:link w:val="IntenseQuoteChar"/>
    <w:uiPriority w:val="30"/>
    <w:qFormat/>
    <w:rsid w:val="004908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08D5"/>
    <w:rPr>
      <w:i/>
      <w:iCs/>
      <w:color w:val="0F4761" w:themeColor="accent1" w:themeShade="BF"/>
    </w:rPr>
  </w:style>
  <w:style w:type="character" w:styleId="IntenseReference">
    <w:name w:val="Intense Reference"/>
    <w:basedOn w:val="DefaultParagraphFont"/>
    <w:uiPriority w:val="32"/>
    <w:qFormat/>
    <w:rsid w:val="004908D5"/>
    <w:rPr>
      <w:b/>
      <w:bCs/>
      <w:smallCaps/>
      <w:color w:val="0F4761" w:themeColor="accent1" w:themeShade="BF"/>
      <w:spacing w:val="5"/>
    </w:rPr>
  </w:style>
  <w:style w:type="character" w:styleId="Hyperlink">
    <w:name w:val="Hyperlink"/>
    <w:basedOn w:val="DefaultParagraphFont"/>
    <w:uiPriority w:val="99"/>
    <w:unhideWhenUsed/>
    <w:rsid w:val="0063443D"/>
    <w:rPr>
      <w:color w:val="467886" w:themeColor="hyperlink"/>
      <w:u w:val="single"/>
    </w:rPr>
  </w:style>
  <w:style w:type="character" w:styleId="UnresolvedMention">
    <w:name w:val="Unresolved Mention"/>
    <w:basedOn w:val="DefaultParagraphFont"/>
    <w:uiPriority w:val="99"/>
    <w:semiHidden/>
    <w:unhideWhenUsed/>
    <w:rsid w:val="0063443D"/>
    <w:rPr>
      <w:color w:val="605E5C"/>
      <w:shd w:val="clear" w:color="auto" w:fill="E1DFDD"/>
    </w:rPr>
  </w:style>
  <w:style w:type="paragraph" w:styleId="NormalWeb">
    <w:name w:val="Normal (Web)"/>
    <w:basedOn w:val="Normal"/>
    <w:uiPriority w:val="99"/>
    <w:rsid w:val="007E1577"/>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946573">
      <w:bodyDiv w:val="1"/>
      <w:marLeft w:val="0"/>
      <w:marRight w:val="0"/>
      <w:marTop w:val="0"/>
      <w:marBottom w:val="0"/>
      <w:divBdr>
        <w:top w:val="none" w:sz="0" w:space="0" w:color="auto"/>
        <w:left w:val="none" w:sz="0" w:space="0" w:color="auto"/>
        <w:bottom w:val="none" w:sz="0" w:space="0" w:color="auto"/>
        <w:right w:val="none" w:sz="0" w:space="0" w:color="auto"/>
      </w:divBdr>
    </w:div>
    <w:div w:id="713426954">
      <w:bodyDiv w:val="1"/>
      <w:marLeft w:val="0"/>
      <w:marRight w:val="0"/>
      <w:marTop w:val="0"/>
      <w:marBottom w:val="0"/>
      <w:divBdr>
        <w:top w:val="none" w:sz="0" w:space="0" w:color="auto"/>
        <w:left w:val="none" w:sz="0" w:space="0" w:color="auto"/>
        <w:bottom w:val="none" w:sz="0" w:space="0" w:color="auto"/>
        <w:right w:val="none" w:sz="0" w:space="0" w:color="auto"/>
      </w:divBdr>
    </w:div>
    <w:div w:id="1224872030">
      <w:bodyDiv w:val="1"/>
      <w:marLeft w:val="0"/>
      <w:marRight w:val="0"/>
      <w:marTop w:val="0"/>
      <w:marBottom w:val="0"/>
      <w:divBdr>
        <w:top w:val="none" w:sz="0" w:space="0" w:color="auto"/>
        <w:left w:val="none" w:sz="0" w:space="0" w:color="auto"/>
        <w:bottom w:val="none" w:sz="0" w:space="0" w:color="auto"/>
        <w:right w:val="none" w:sz="0" w:space="0" w:color="auto"/>
      </w:divBdr>
    </w:div>
    <w:div w:id="166338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oughamestat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oughamestate.com/estate/history/history-timeline/"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948</Words>
  <Characters>4807</Characters>
  <Application>Microsoft Office Word</Application>
  <DocSecurity>0</DocSecurity>
  <Lines>82</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Couch</dc:creator>
  <cp:keywords/>
  <dc:description/>
  <cp:lastModifiedBy>Helen Couch</cp:lastModifiedBy>
  <cp:revision>24</cp:revision>
  <dcterms:created xsi:type="dcterms:W3CDTF">2026-01-19T13:08:00Z</dcterms:created>
  <dcterms:modified xsi:type="dcterms:W3CDTF">2026-01-20T20:34:00Z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31b786ae-d7f9-456d-b204-96162cb58332</vt:lpwstr>
  </property>
</Properties>
</file>